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_GBK" w:hAnsi="方正黑体_GBK" w:eastAsia="方正黑体_GBK" w:cs="方正黑体_GBK"/>
          <w:szCs w:val="28"/>
          <w:lang w:eastAsia="zh-CN"/>
        </w:rPr>
      </w:pPr>
      <w:r>
        <w:rPr>
          <w:rFonts w:hint="eastAsia" w:ascii="方正黑体_GBK" w:hAnsi="方正黑体_GBK" w:eastAsia="方正黑体_GBK" w:cs="方正黑体_GBK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Cs w:val="28"/>
          <w:lang w:val="en-US" w:eastAsia="zh-CN"/>
        </w:rPr>
        <w:t>1</w:t>
      </w:r>
    </w:p>
    <w:p>
      <w:pPr>
        <w:tabs>
          <w:tab w:val="left" w:pos="5220"/>
        </w:tabs>
        <w:spacing w:line="580" w:lineRule="exact"/>
        <w:rPr>
          <w:rFonts w:eastAsia="黑体"/>
          <w:szCs w:val="32"/>
        </w:rPr>
      </w:pPr>
    </w:p>
    <w:p>
      <w:pPr>
        <w:tabs>
          <w:tab w:val="left" w:pos="5220"/>
        </w:tabs>
        <w:spacing w:line="580" w:lineRule="exact"/>
        <w:rPr>
          <w:rFonts w:eastAsia="黑体"/>
          <w:sz w:val="52"/>
          <w:szCs w:val="52"/>
        </w:rPr>
      </w:pPr>
    </w:p>
    <w:p>
      <w:pPr>
        <w:tabs>
          <w:tab w:val="left" w:pos="5220"/>
        </w:tabs>
        <w:spacing w:line="580" w:lineRule="exact"/>
        <w:jc w:val="center"/>
        <w:rPr>
          <w:rFonts w:hint="eastAsia" w:ascii="方正黑体_GBK" w:hAnsi="方正黑体_GBK" w:eastAsia="方正黑体_GBK" w:cs="方正黑体_GBK"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sz w:val="52"/>
          <w:szCs w:val="52"/>
        </w:rPr>
        <w:t>宁夏回族自治区智能工厂申报书</w:t>
      </w:r>
    </w:p>
    <w:p>
      <w:pPr>
        <w:tabs>
          <w:tab w:val="left" w:pos="5220"/>
        </w:tabs>
        <w:spacing w:line="580" w:lineRule="exact"/>
        <w:ind w:firstLine="1285" w:firstLineChars="400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tabs>
          <w:tab w:val="left" w:pos="5220"/>
        </w:tabs>
        <w:spacing w:line="580" w:lineRule="exact"/>
        <w:ind w:firstLine="1285" w:firstLineChars="400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tabs>
          <w:tab w:val="left" w:pos="5220"/>
        </w:tabs>
        <w:spacing w:line="580" w:lineRule="exact"/>
        <w:rPr>
          <w:rFonts w:hint="eastAsia" w:ascii="方正黑体_GBK" w:hAnsi="方正黑体_GBK" w:eastAsia="方正黑体_GBK" w:cs="方正黑体_GBK"/>
          <w:b/>
          <w:szCs w:val="32"/>
        </w:rPr>
      </w:pPr>
    </w:p>
    <w:p>
      <w:pPr>
        <w:spacing w:line="580" w:lineRule="exac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jc w:val="lef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jc w:val="left"/>
        <w:rPr>
          <w:rFonts w:hint="eastAsia" w:ascii="方正黑体_GBK" w:hAnsi="方正黑体_GBK" w:eastAsia="方正黑体_GBK" w:cs="方正黑体_GBK"/>
        </w:rPr>
      </w:pPr>
    </w:p>
    <w:p>
      <w:pPr>
        <w:spacing w:line="580" w:lineRule="exact"/>
        <w:rPr>
          <w:rFonts w:hint="eastAsia" w:ascii="方正黑体_GBK" w:hAnsi="方正黑体_GBK" w:eastAsia="方正黑体_GBK" w:cs="方正黑体_GBK"/>
          <w:u w:val="single"/>
        </w:rPr>
      </w:pPr>
      <w:r>
        <w:rPr>
          <w:rFonts w:hint="eastAsia" w:ascii="方正黑体_GBK" w:hAnsi="方正黑体_GBK" w:eastAsia="方正黑体_GBK" w:cs="方正黑体_GBK"/>
        </w:rPr>
        <w:t>申报单位（</w:t>
      </w:r>
      <w:r>
        <w:rPr>
          <w:rFonts w:hint="eastAsia" w:ascii="方正黑体_GBK" w:hAnsi="方正黑体_GBK" w:eastAsia="方正黑体_GBK" w:cs="方正黑体_GBK"/>
        </w:rPr>
        <w:tab/>
      </w:r>
      <w:r>
        <w:rPr>
          <w:rFonts w:hint="eastAsia" w:ascii="方正黑体_GBK" w:hAnsi="方正黑体_GBK" w:eastAsia="方正黑体_GBK" w:cs="方正黑体_GBK"/>
        </w:rPr>
        <w:t>盖</w:t>
      </w:r>
      <w:r>
        <w:rPr>
          <w:rFonts w:hint="eastAsia" w:ascii="方正黑体_GBK" w:hAnsi="方正黑体_GBK" w:eastAsia="方正黑体_GBK" w:cs="方正黑体_GBK"/>
        </w:rPr>
        <w:tab/>
      </w:r>
      <w:r>
        <w:rPr>
          <w:rFonts w:hint="eastAsia" w:ascii="方正黑体_GBK" w:hAnsi="方正黑体_GBK" w:eastAsia="方正黑体_GBK" w:cs="方正黑体_GBK"/>
        </w:rPr>
        <w:t>章</w:t>
      </w:r>
      <w:r>
        <w:rPr>
          <w:rFonts w:hint="eastAsia" w:ascii="方正黑体_GBK" w:hAnsi="方正黑体_GBK" w:eastAsia="方正黑体_GBK" w:cs="方正黑体_GBK"/>
        </w:rPr>
        <w:tab/>
      </w:r>
      <w:r>
        <w:rPr>
          <w:rFonts w:hint="eastAsia" w:ascii="方正黑体_GBK" w:hAnsi="方正黑体_GBK" w:eastAsia="方正黑体_GBK" w:cs="方正黑体_GBK"/>
        </w:rPr>
        <w:t>）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    </w:t>
      </w:r>
    </w:p>
    <w:p>
      <w:pPr>
        <w:spacing w:line="580" w:lineRule="exact"/>
        <w:rPr>
          <w:rFonts w:hint="eastAsia" w:ascii="方正黑体_GBK" w:hAnsi="方正黑体_GBK" w:eastAsia="方正黑体_GBK" w:cs="方正黑体_GBK"/>
          <w:u w:val="single"/>
        </w:rPr>
      </w:pPr>
      <w:r>
        <w:rPr>
          <w:rFonts w:hint="eastAsia" w:ascii="方正黑体_GBK" w:hAnsi="方正黑体_GBK" w:eastAsia="方正黑体_GBK" w:cs="方正黑体_GBK"/>
        </w:rPr>
        <w:t xml:space="preserve">智 能 工 厂 名 称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    </w:t>
      </w:r>
    </w:p>
    <w:p>
      <w:pPr>
        <w:spacing w:line="580" w:lineRule="exact"/>
        <w:rPr>
          <w:rFonts w:hint="eastAsia" w:ascii="方正黑体_GBK" w:hAnsi="方正黑体_GBK" w:eastAsia="方正黑体_GBK" w:cs="方正黑体_GBK"/>
          <w:u w:val="single"/>
        </w:rPr>
      </w:pPr>
      <w:r>
        <w:rPr>
          <w:rFonts w:hint="eastAsia" w:ascii="方正黑体_GBK" w:hAnsi="方正黑体_GBK" w:eastAsia="方正黑体_GBK" w:cs="方正黑体_GBK"/>
        </w:rPr>
        <w:t xml:space="preserve">智 能 工 厂 地 址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    </w:t>
      </w:r>
    </w:p>
    <w:p>
      <w:pPr>
        <w:spacing w:line="580" w:lineRule="exact"/>
        <w:rPr>
          <w:rFonts w:eastAsia="黑体"/>
          <w:u w:val="single"/>
        </w:rPr>
      </w:pPr>
      <w:r>
        <w:rPr>
          <w:rFonts w:hint="eastAsia" w:ascii="方正黑体_GBK" w:hAnsi="方正黑体_GBK" w:eastAsia="方正黑体_GBK" w:cs="方正黑体_GBK"/>
        </w:rPr>
        <w:t xml:space="preserve">申   报   日   期 </w:t>
      </w:r>
      <w:r>
        <w:rPr>
          <w:rFonts w:hint="eastAsia" w:ascii="方正黑体_GBK" w:hAnsi="方正黑体_GBK" w:eastAsia="方正黑体_GBK" w:cs="方正黑体_GBK"/>
          <w:u w:val="single"/>
        </w:rPr>
        <w:t xml:space="preserve">                           </w:t>
      </w:r>
      <w:r>
        <w:rPr>
          <w:rFonts w:eastAsia="黑体"/>
          <w:u w:val="single"/>
        </w:rPr>
        <w:t xml:space="preserve">    </w:t>
      </w:r>
    </w:p>
    <w:p>
      <w:pPr>
        <w:tabs>
          <w:tab w:val="left" w:pos="5220"/>
        </w:tabs>
        <w:spacing w:line="580" w:lineRule="exact"/>
        <w:rPr>
          <w:b/>
          <w:sz w:val="36"/>
          <w:szCs w:val="36"/>
        </w:rPr>
      </w:pPr>
    </w:p>
    <w:p>
      <w:pPr>
        <w:tabs>
          <w:tab w:val="left" w:pos="5220"/>
        </w:tabs>
        <w:spacing w:line="580" w:lineRule="exact"/>
        <w:rPr>
          <w:b/>
          <w:sz w:val="36"/>
          <w:szCs w:val="36"/>
        </w:rPr>
      </w:pPr>
    </w:p>
    <w:p>
      <w:pPr>
        <w:tabs>
          <w:tab w:val="left" w:pos="5220"/>
        </w:tabs>
        <w:spacing w:line="580" w:lineRule="exact"/>
        <w:rPr>
          <w:b/>
          <w:sz w:val="36"/>
          <w:szCs w:val="36"/>
        </w:rPr>
      </w:pPr>
    </w:p>
    <w:p>
      <w:pPr>
        <w:tabs>
          <w:tab w:val="left" w:pos="5220"/>
        </w:tabs>
        <w:spacing w:line="580" w:lineRule="exact"/>
        <w:rPr>
          <w:b/>
          <w:sz w:val="36"/>
          <w:szCs w:val="36"/>
        </w:rPr>
      </w:pPr>
    </w:p>
    <w:p>
      <w:pPr>
        <w:tabs>
          <w:tab w:val="left" w:pos="5220"/>
        </w:tabs>
        <w:spacing w:line="580" w:lineRule="exact"/>
        <w:jc w:val="center"/>
        <w:rPr>
          <w:rFonts w:eastAsia="黑体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</w:rPr>
        <w:t>宁夏回族自治区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工业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和信息化</w:t>
      </w: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厅</w:t>
      </w:r>
      <w:r>
        <w:rPr>
          <w:rFonts w:hint="eastAsia" w:ascii="方正黑体_GBK" w:hAnsi="方正黑体_GBK" w:eastAsia="方正黑体_GBK" w:cs="方正黑体_GBK"/>
          <w:sz w:val="30"/>
          <w:szCs w:val="30"/>
        </w:rPr>
        <w:t>编制</w:t>
      </w:r>
    </w:p>
    <w:p>
      <w:p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</w:rPr>
      </w:pPr>
      <w:r>
        <w:br w:type="page"/>
      </w:r>
      <w:r>
        <w:rPr>
          <w:rFonts w:hint="eastAsia" w:ascii="方正黑体_GBK" w:hAnsi="方正黑体_GBK" w:eastAsia="方正黑体_GBK" w:cs="方正黑体_GBK"/>
          <w:szCs w:val="32"/>
        </w:rPr>
        <w:t>一、企业和智能工厂基本信息</w:t>
      </w:r>
    </w:p>
    <w:tbl>
      <w:tblPr>
        <w:tblStyle w:val="2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663"/>
        <w:gridCol w:w="60"/>
        <w:gridCol w:w="1184"/>
        <w:gridCol w:w="1281"/>
        <w:gridCol w:w="401"/>
        <w:gridCol w:w="1023"/>
        <w:gridCol w:w="168"/>
        <w:gridCol w:w="650"/>
        <w:gridCol w:w="584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072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（一）企业基本信息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8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企业名称</w:t>
            </w:r>
          </w:p>
        </w:tc>
        <w:tc>
          <w:tcPr>
            <w:tcW w:w="7389" w:type="dxa"/>
            <w:gridSpan w:val="9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机构代码</w:t>
            </w:r>
          </w:p>
        </w:tc>
        <w:tc>
          <w:tcPr>
            <w:tcW w:w="3949" w:type="dxa"/>
            <w:gridSpan w:val="5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40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成立时间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adjustRightInd w:val="0"/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3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单位地址</w:t>
            </w:r>
          </w:p>
        </w:tc>
        <w:tc>
          <w:tcPr>
            <w:tcW w:w="7389" w:type="dxa"/>
            <w:gridSpan w:val="9"/>
            <w:noWrap w:val="0"/>
            <w:vAlign w:val="top"/>
          </w:tcPr>
          <w:p>
            <w:pPr>
              <w:adjustRightInd w:val="0"/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683" w:type="dxa"/>
            <w:gridSpan w:val="2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68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手机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1683" w:type="dxa"/>
            <w:gridSpan w:val="2"/>
            <w:vMerge w:val="continue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244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传真</w:t>
            </w:r>
          </w:p>
        </w:tc>
        <w:tc>
          <w:tcPr>
            <w:tcW w:w="1682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E-mail</w:t>
            </w:r>
          </w:p>
        </w:tc>
        <w:tc>
          <w:tcPr>
            <w:tcW w:w="3272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gridSpan w:val="4"/>
            <w:vMerge w:val="restart"/>
            <w:noWrap w:val="0"/>
            <w:vAlign w:val="center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企业负责人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425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职务和职称</w:t>
            </w: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gridSpan w:val="4"/>
            <w:vMerge w:val="continue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近三年主要经济指标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    年</w:t>
            </w:r>
          </w:p>
        </w:tc>
        <w:tc>
          <w:tcPr>
            <w:tcW w:w="2425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    年</w:t>
            </w: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20  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总资产（万元）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总负债（万元）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主营业务收入（万元）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利润（万元）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税金（万元）</w:t>
            </w:r>
          </w:p>
        </w:tc>
        <w:tc>
          <w:tcPr>
            <w:tcW w:w="168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425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038" w:type="dxa"/>
            <w:noWrap w:val="0"/>
            <w:vAlign w:val="top"/>
          </w:tcPr>
          <w:p>
            <w:pPr>
              <w:snapToGrid w:val="0"/>
              <w:spacing w:before="62" w:beforeLines="20" w:line="3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</w:trPr>
        <w:tc>
          <w:tcPr>
            <w:tcW w:w="1020" w:type="dxa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企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业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介</w:t>
            </w:r>
          </w:p>
        </w:tc>
        <w:tc>
          <w:tcPr>
            <w:tcW w:w="8052" w:type="dxa"/>
            <w:gridSpan w:val="10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（发展历程、主营业务、市场开拓等方面的特点，400字左右）</w:t>
            </w: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2" w:type="dxa"/>
            <w:gridSpan w:val="11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>（二）智能工厂基本信息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智能制造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sz w:val="28"/>
                <w:szCs w:val="28"/>
              </w:rPr>
              <w:t>模式</w:t>
            </w:r>
          </w:p>
        </w:tc>
        <w:tc>
          <w:tcPr>
            <w:tcW w:w="7329" w:type="dxa"/>
            <w:gridSpan w:val="8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□离散型智能制造模式    □流程型智能制造模式</w:t>
            </w: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□网络协同制造模式      □大规模个性化定制模式</w:t>
            </w: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□远程运维服务模式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项目名称</w:t>
            </w:r>
          </w:p>
        </w:tc>
        <w:tc>
          <w:tcPr>
            <w:tcW w:w="7329" w:type="dxa"/>
            <w:gridSpan w:val="8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项目地址</w:t>
            </w:r>
          </w:p>
        </w:tc>
        <w:tc>
          <w:tcPr>
            <w:tcW w:w="7329" w:type="dxa"/>
            <w:gridSpan w:val="8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起止日期</w:t>
            </w:r>
          </w:p>
        </w:tc>
        <w:tc>
          <w:tcPr>
            <w:tcW w:w="2465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242" w:type="dxa"/>
            <w:gridSpan w:val="4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项目投资（万元）</w:t>
            </w:r>
          </w:p>
        </w:tc>
        <w:tc>
          <w:tcPr>
            <w:tcW w:w="2622" w:type="dxa"/>
            <w:gridSpan w:val="2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项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目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简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述</w:t>
            </w:r>
          </w:p>
        </w:tc>
        <w:tc>
          <w:tcPr>
            <w:tcW w:w="7329" w:type="dxa"/>
            <w:gridSpan w:val="8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（对项目的智能化特征进行简要描述， 400字左右。）</w:t>
            </w: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申报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真实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性承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诺</w:t>
            </w:r>
          </w:p>
        </w:tc>
        <w:tc>
          <w:tcPr>
            <w:tcW w:w="7329" w:type="dxa"/>
            <w:gridSpan w:val="8"/>
            <w:noWrap w:val="0"/>
            <w:vAlign w:val="top"/>
          </w:tcPr>
          <w:p>
            <w:pPr>
              <w:snapToGrid w:val="0"/>
              <w:spacing w:before="62" w:beforeLines="20" w:line="580" w:lineRule="exact"/>
              <w:ind w:firstLine="560" w:firstLineChars="200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我单位申报的所有材料，均真实、完整，如有不实，愿承担相应的责任。</w:t>
            </w: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法定代表人签章：</w:t>
            </w: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 xml:space="preserve">                         公章：</w:t>
            </w:r>
          </w:p>
          <w:p>
            <w:pPr>
              <w:tabs>
                <w:tab w:val="left" w:pos="402"/>
              </w:tabs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743" w:type="dxa"/>
            <w:gridSpan w:val="3"/>
            <w:noWrap w:val="0"/>
            <w:vAlign w:val="center"/>
          </w:tcPr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市、县（区）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工信部门初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审及推荐</w:t>
            </w:r>
          </w:p>
          <w:p>
            <w:pPr>
              <w:snapToGrid w:val="0"/>
              <w:spacing w:before="62" w:beforeLines="20"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意见</w:t>
            </w:r>
          </w:p>
        </w:tc>
        <w:tc>
          <w:tcPr>
            <w:tcW w:w="7329" w:type="dxa"/>
            <w:gridSpan w:val="8"/>
            <w:noWrap w:val="0"/>
            <w:vAlign w:val="top"/>
          </w:tcPr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before="62" w:beforeLines="20" w:line="580" w:lineRule="exact"/>
              <w:ind w:firstLine="3080" w:firstLineChars="1100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推荐单位（公章）</w:t>
            </w:r>
          </w:p>
          <w:p>
            <w:pPr>
              <w:snapToGrid w:val="0"/>
              <w:spacing w:before="62" w:beforeLines="20" w:line="580" w:lineRule="exact"/>
              <w:ind w:firstLine="3360" w:firstLineChars="120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   月   日</w:t>
            </w:r>
          </w:p>
        </w:tc>
      </w:tr>
    </w:tbl>
    <w:p>
      <w:p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二、智能工厂基本情况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仿宋_GBK" w:eastAsia="方正仿宋_GBK"/>
          <w:bCs/>
          <w:szCs w:val="32"/>
        </w:rPr>
        <w:t>（一）项目概述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仿宋_GBK" w:eastAsia="方正仿宋_GBK"/>
          <w:bCs/>
          <w:szCs w:val="32"/>
        </w:rPr>
        <w:t>（二）项目实施的先进性（与项目实施前的效果比较，与国内外先进水平的比较，目标产品市场前景分析。）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三、项目实施现状</w:t>
      </w:r>
      <w:r>
        <w:rPr>
          <w:rFonts w:hint="eastAsia" w:ascii="方正仿宋_GBK" w:hAnsi="方正黑体_GBK" w:eastAsia="方正仿宋_GBK" w:cs="方正黑体_GBK"/>
          <w:bCs/>
          <w:szCs w:val="32"/>
        </w:rPr>
        <w:t>（</w:t>
      </w:r>
      <w:r>
        <w:rPr>
          <w:rFonts w:hint="eastAsia" w:ascii="方正仿宋_GBK" w:eastAsia="方正仿宋_GBK"/>
          <w:bCs/>
          <w:szCs w:val="32"/>
        </w:rPr>
        <w:t>此部分具体编写要点见附4，如申报多个模式试点示范，需分别描述</w:t>
      </w:r>
      <w:r>
        <w:rPr>
          <w:rFonts w:hint="eastAsia" w:ascii="方正仿宋_GBK" w:eastAsia="方正仿宋_GBK"/>
          <w:szCs w:val="32"/>
        </w:rPr>
        <w:t>。</w:t>
      </w:r>
      <w:r>
        <w:rPr>
          <w:rFonts w:hint="eastAsia" w:ascii="方正仿宋_GBK" w:eastAsia="方正仿宋_GBK"/>
          <w:bCs/>
          <w:szCs w:val="32"/>
        </w:rPr>
        <w:t>）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四、示范作用</w:t>
      </w:r>
      <w:r>
        <w:rPr>
          <w:rFonts w:hint="eastAsia" w:ascii="方正仿宋_GBK" w:eastAsia="方正仿宋_GBK"/>
          <w:bCs/>
          <w:szCs w:val="32"/>
        </w:rPr>
        <w:t>（突出对典型行业和区域内开展同类业务的可复制性和示范价值。）</w:t>
      </w:r>
    </w:p>
    <w:p>
      <w:pPr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五、相关附件</w:t>
      </w:r>
    </w:p>
    <w:p>
      <w:pPr>
        <w:spacing w:line="580" w:lineRule="exact"/>
        <w:ind w:firstLine="627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1.企业营业执照复印件；项目备案、环评、安评等文件复印件；</w:t>
      </w:r>
    </w:p>
    <w:p>
      <w:pPr>
        <w:spacing w:line="580" w:lineRule="exact"/>
        <w:ind w:firstLine="627" w:firstLineChars="196"/>
        <w:rPr>
          <w:rFonts w:hint="eastAsia" w:ascii="方正仿宋_GBK" w:eastAsia="方正仿宋_GBK"/>
          <w:szCs w:val="32"/>
        </w:rPr>
      </w:pPr>
      <w:r>
        <w:rPr>
          <w:rFonts w:hint="eastAsia" w:ascii="方正仿宋_GBK" w:eastAsia="方正仿宋_GBK"/>
          <w:szCs w:val="32"/>
        </w:rPr>
        <w:t>2.企业上年经会计师事务所审计的财务审计报告原件复印件，包括审计报告正文（含会计师事务所盖章和注册会计师签字）、财务报表（资产负债表、利润表或损益表、现金流量表）、报表附注；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仿宋_GBK" w:eastAsia="方正仿宋_GBK"/>
          <w:bCs/>
          <w:szCs w:val="32"/>
        </w:rPr>
        <w:t>3.企业智能制造关键技术装备、软件的清单及品牌、供应商和发票复印件；</w:t>
      </w:r>
    </w:p>
    <w:p>
      <w:pPr>
        <w:spacing w:line="580" w:lineRule="exact"/>
        <w:ind w:firstLine="640" w:firstLineChars="200"/>
        <w:rPr>
          <w:rFonts w:hint="eastAsia" w:ascii="方正仿宋_GBK" w:eastAsia="方正仿宋_GBK"/>
          <w:bCs/>
          <w:szCs w:val="32"/>
        </w:rPr>
      </w:pPr>
      <w:r>
        <w:rPr>
          <w:rFonts w:hint="eastAsia" w:ascii="方正仿宋_GBK" w:eastAsia="方正仿宋_GBK"/>
          <w:bCs/>
          <w:szCs w:val="32"/>
        </w:rPr>
        <w:t>4.企业智能制造方面取得的专利；</w:t>
      </w:r>
    </w:p>
    <w:p>
      <w:pPr>
        <w:spacing w:line="580" w:lineRule="exact"/>
        <w:ind w:firstLine="640" w:firstLineChars="200"/>
        <w:rPr>
          <w:rFonts w:eastAsia="黑体"/>
          <w:szCs w:val="28"/>
        </w:rPr>
      </w:pPr>
      <w:r>
        <w:rPr>
          <w:rFonts w:hint="eastAsia" w:ascii="方正仿宋_GBK" w:eastAsia="方正仿宋_GBK"/>
          <w:szCs w:val="32"/>
        </w:rPr>
        <w:t>5.能够证明满足</w:t>
      </w:r>
      <w:r>
        <w:rPr>
          <w:rFonts w:hint="eastAsia" w:ascii="方正仿宋_GBK" w:eastAsia="方正仿宋_GBK"/>
          <w:color w:val="000000"/>
          <w:kern w:val="0"/>
          <w:szCs w:val="32"/>
        </w:rPr>
        <w:t>智能工厂的基本条件</w:t>
      </w:r>
      <w:r>
        <w:rPr>
          <w:rFonts w:hint="eastAsia" w:ascii="方正仿宋_GBK" w:eastAsia="方正仿宋_GBK"/>
          <w:szCs w:val="32"/>
        </w:rPr>
        <w:t>的其他文件资料。</w:t>
      </w:r>
      <w:r>
        <w:rPr>
          <w:rFonts w:hint="eastAsia" w:ascii="方正仿宋_GBK" w:eastAsia="方正仿宋_GBK"/>
          <w:color w:val="000000"/>
          <w:kern w:val="0"/>
          <w:szCs w:val="32"/>
        </w:rPr>
        <w:t>另附能够突出反映企业智能工厂建设成效的视频资料（清晰度不低于1080P，时长5分钟左右，并配以说明性旁白）及电子照片（大小不低于5M，像素不低于800万，张数不少于10张，并附照片说明性文字）。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E2433"/>
    <w:rsid w:val="6CEE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2019-07-08T06:58:00Z</dcterms:created>
  <dc:creator>缪之因</dc:creator>
  <cp:lastModifiedBy>缪之因</cp:lastModifiedBy>
  <dcterms:modified xsi:type="dcterms:W3CDTF">2019-07-08T07:00:14Z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